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99" w:rsidRPr="001F0999" w:rsidRDefault="001F0999" w:rsidP="001F0999">
      <w:pPr>
        <w:jc w:val="center"/>
        <w:rPr>
          <w:rFonts w:ascii="Arial Narrow" w:hAnsi="Arial Narrow" w:cs="Arial"/>
        </w:rPr>
      </w:pPr>
      <w:r w:rsidRPr="001F0999">
        <w:rPr>
          <w:rFonts w:ascii="Arial Narrow" w:hAnsi="Arial Narrow" w:cs="Arial"/>
        </w:rPr>
        <w:t xml:space="preserve">Obec Obora, Obora 24, </w:t>
      </w:r>
      <w:proofErr w:type="gramStart"/>
      <w:r w:rsidRPr="001F0999">
        <w:rPr>
          <w:rFonts w:ascii="Arial Narrow" w:hAnsi="Arial Narrow" w:cs="Arial"/>
        </w:rPr>
        <w:t>679 01  Skalice</w:t>
      </w:r>
      <w:proofErr w:type="gramEnd"/>
      <w:r w:rsidRPr="001F0999">
        <w:rPr>
          <w:rFonts w:ascii="Arial Narrow" w:hAnsi="Arial Narrow" w:cs="Arial"/>
        </w:rPr>
        <w:t xml:space="preserve"> nad Svitavou</w:t>
      </w:r>
    </w:p>
    <w:p w:rsidR="001F0999" w:rsidRPr="001F0999" w:rsidRDefault="001F0999" w:rsidP="001F0999">
      <w:pPr>
        <w:rPr>
          <w:rFonts w:ascii="Arial Narrow" w:hAnsi="Arial Narrow" w:cs="Arial"/>
        </w:rPr>
      </w:pPr>
    </w:p>
    <w:p w:rsidR="001F0999" w:rsidRPr="00B60AB2" w:rsidRDefault="001F0999" w:rsidP="001F0999">
      <w:pPr>
        <w:jc w:val="center"/>
        <w:rPr>
          <w:rFonts w:ascii="Arial Narrow" w:hAnsi="Arial Narrow" w:cs="Arial"/>
          <w:b/>
          <w:sz w:val="28"/>
        </w:rPr>
      </w:pPr>
      <w:proofErr w:type="gramStart"/>
      <w:r w:rsidRPr="00B60AB2">
        <w:rPr>
          <w:rFonts w:ascii="Arial Narrow" w:hAnsi="Arial Narrow" w:cs="Arial"/>
          <w:b/>
          <w:sz w:val="28"/>
        </w:rPr>
        <w:t>SMĚRNICE  K ZADÁV</w:t>
      </w:r>
      <w:r w:rsidR="00F46EC9" w:rsidRPr="00B60AB2">
        <w:rPr>
          <w:rFonts w:ascii="Arial Narrow" w:hAnsi="Arial Narrow" w:cs="Arial"/>
          <w:b/>
          <w:sz w:val="28"/>
        </w:rPr>
        <w:t>Á</w:t>
      </w:r>
      <w:r w:rsidRPr="00B60AB2">
        <w:rPr>
          <w:rFonts w:ascii="Arial Narrow" w:hAnsi="Arial Narrow" w:cs="Arial"/>
          <w:b/>
          <w:sz w:val="28"/>
        </w:rPr>
        <w:t>NÍ</w:t>
      </w:r>
      <w:proofErr w:type="gramEnd"/>
      <w:r w:rsidRPr="00B60AB2">
        <w:rPr>
          <w:rFonts w:ascii="Arial Narrow" w:hAnsi="Arial Narrow" w:cs="Arial"/>
          <w:b/>
          <w:sz w:val="28"/>
        </w:rPr>
        <w:t xml:space="preserve">  VEŘEJNÝCH  ZAKÁZEK  MALÉHO  ROZSAHU</w:t>
      </w:r>
    </w:p>
    <w:p w:rsidR="001F0999" w:rsidRPr="001F0999" w:rsidRDefault="001F0999" w:rsidP="001F0999">
      <w:pPr>
        <w:jc w:val="center"/>
        <w:rPr>
          <w:rFonts w:ascii="Arial Narrow" w:hAnsi="Arial Narrow" w:cs="Arial"/>
          <w:b/>
          <w:sz w:val="24"/>
        </w:rPr>
      </w:pPr>
    </w:p>
    <w:p w:rsidR="001F0999" w:rsidRDefault="001F0999" w:rsidP="001F0999">
      <w:pPr>
        <w:jc w:val="both"/>
        <w:rPr>
          <w:rFonts w:ascii="Arial Narrow" w:hAnsi="Arial Narrow" w:cs="Arial"/>
        </w:rPr>
      </w:pPr>
      <w:r w:rsidRPr="001F0999">
        <w:rPr>
          <w:rFonts w:ascii="Arial Narrow" w:hAnsi="Arial Narrow" w:cs="Arial"/>
        </w:rPr>
        <w:t xml:space="preserve">Směrnice upravuje zásady a postupy obce při zadávání </w:t>
      </w:r>
      <w:r w:rsidRPr="004F1DF4">
        <w:rPr>
          <w:rFonts w:ascii="Arial Narrow" w:hAnsi="Arial Narrow" w:cs="Arial"/>
          <w:b/>
        </w:rPr>
        <w:t>veřejných zakázek malého rozsahu</w:t>
      </w:r>
      <w:r w:rsidRPr="001F0999">
        <w:rPr>
          <w:rFonts w:ascii="Arial Narrow" w:hAnsi="Arial Narrow" w:cs="Arial"/>
        </w:rPr>
        <w:t xml:space="preserve"> (dále jen VZMR) a upřesňuje uzavírání smluvních vztahů obce, jako veřejného zadavatele (dále jen zadavatel) s dodavateli stavebních prací, dodávek a služeb. Směrnice stanovuje postup zadávání VZMR na základě výše předpokládané hodnoty zakázky.</w:t>
      </w:r>
    </w:p>
    <w:p w:rsidR="001F0999" w:rsidRDefault="001F0999" w:rsidP="001F0999">
      <w:pPr>
        <w:jc w:val="both"/>
        <w:rPr>
          <w:rFonts w:ascii="Arial Narrow" w:hAnsi="Arial Narrow" w:cs="Arial"/>
        </w:rPr>
      </w:pPr>
    </w:p>
    <w:p w:rsidR="001F0999" w:rsidRPr="001F0999" w:rsidRDefault="001F0999" w:rsidP="001F0999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Veřejnou zakázkou malého rozsahu dle §12 odst. 3 zákona č. 137/2006 Sb., o veřejných zakázkách, ve znění pozdějších předpisů, se rozumí veřejná zakázka, jejíž </w:t>
      </w:r>
      <w:r>
        <w:rPr>
          <w:rFonts w:ascii="Arial Narrow" w:hAnsi="Arial Narrow" w:cs="Arial"/>
          <w:b/>
        </w:rPr>
        <w:t>předpokládaná hodnota nedosáhne:</w:t>
      </w:r>
    </w:p>
    <w:p w:rsidR="001F0999" w:rsidRDefault="001F0999" w:rsidP="001F0999">
      <w:pPr>
        <w:pStyle w:val="Odstavecseseznamem"/>
        <w:jc w:val="both"/>
        <w:rPr>
          <w:rFonts w:ascii="Arial Narrow" w:hAnsi="Arial Narrow" w:cs="Arial"/>
          <w:b/>
        </w:rPr>
      </w:pPr>
    </w:p>
    <w:p w:rsidR="001F0999" w:rsidRPr="004F1DF4" w:rsidRDefault="001F0999" w:rsidP="001F0999">
      <w:pPr>
        <w:pStyle w:val="Odstavecseseznamem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v případě veřejné zakázky na </w:t>
      </w:r>
      <w:r w:rsidRPr="004F1DF4">
        <w:rPr>
          <w:rFonts w:ascii="Arial Narrow" w:hAnsi="Arial Narrow" w:cs="Arial"/>
          <w:b/>
        </w:rPr>
        <w:t>dodávky</w:t>
      </w:r>
      <w:r>
        <w:rPr>
          <w:rFonts w:ascii="Arial Narrow" w:hAnsi="Arial Narrow" w:cs="Arial"/>
        </w:rPr>
        <w:t xml:space="preserve"> nebo </w:t>
      </w:r>
      <w:r w:rsidRPr="004F1DF4">
        <w:rPr>
          <w:rFonts w:ascii="Arial Narrow" w:hAnsi="Arial Narrow" w:cs="Arial"/>
          <w:b/>
        </w:rPr>
        <w:t>služby 2 mil. Kč bez DPH</w:t>
      </w:r>
    </w:p>
    <w:p w:rsidR="001F0999" w:rsidRDefault="001F0999" w:rsidP="001F0999">
      <w:pPr>
        <w:pStyle w:val="Odstavecseseznamem"/>
        <w:jc w:val="both"/>
        <w:rPr>
          <w:rFonts w:ascii="Arial Narrow" w:hAnsi="Arial Narrow" w:cs="Arial"/>
        </w:rPr>
      </w:pPr>
    </w:p>
    <w:p w:rsidR="001F0999" w:rsidRDefault="001F0999" w:rsidP="001F0999">
      <w:pPr>
        <w:pStyle w:val="Odstavecseseznamem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nebo</w:t>
      </w:r>
    </w:p>
    <w:p w:rsidR="001F0999" w:rsidRDefault="001F0999" w:rsidP="001F0999">
      <w:pPr>
        <w:pStyle w:val="Odstavecseseznamem"/>
        <w:jc w:val="both"/>
        <w:rPr>
          <w:rFonts w:ascii="Arial Narrow" w:hAnsi="Arial Narrow" w:cs="Arial"/>
        </w:rPr>
      </w:pPr>
    </w:p>
    <w:p w:rsidR="001F0999" w:rsidRPr="004F1DF4" w:rsidRDefault="001F0999" w:rsidP="001F0999">
      <w:pPr>
        <w:pStyle w:val="Odstavecseseznamem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v případě veřejné zakázky na </w:t>
      </w:r>
      <w:r w:rsidRPr="004F1DF4">
        <w:rPr>
          <w:rFonts w:ascii="Arial Narrow" w:hAnsi="Arial Narrow" w:cs="Arial"/>
          <w:b/>
        </w:rPr>
        <w:t xml:space="preserve">stavební práce 6 mil. </w:t>
      </w:r>
      <w:proofErr w:type="gramStart"/>
      <w:r w:rsidRPr="004F1DF4">
        <w:rPr>
          <w:rFonts w:ascii="Arial Narrow" w:hAnsi="Arial Narrow" w:cs="Arial"/>
          <w:b/>
        </w:rPr>
        <w:t>Kč  bez</w:t>
      </w:r>
      <w:proofErr w:type="gramEnd"/>
      <w:r w:rsidRPr="004F1DF4">
        <w:rPr>
          <w:rFonts w:ascii="Arial Narrow" w:hAnsi="Arial Narrow" w:cs="Arial"/>
          <w:b/>
        </w:rPr>
        <w:t xml:space="preserve"> DPH</w:t>
      </w:r>
    </w:p>
    <w:p w:rsidR="001F0999" w:rsidRDefault="001F0999" w:rsidP="001F0999">
      <w:pPr>
        <w:pStyle w:val="Odstavecseseznamem"/>
        <w:jc w:val="both"/>
        <w:rPr>
          <w:rFonts w:ascii="Arial Narrow" w:hAnsi="Arial Narrow" w:cs="Arial"/>
        </w:rPr>
      </w:pPr>
    </w:p>
    <w:p w:rsidR="001F0999" w:rsidRDefault="001F0999" w:rsidP="001F0999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Veřejné zakázky zadává starosta obce, který </w:t>
      </w:r>
      <w:proofErr w:type="gramStart"/>
      <w:r>
        <w:rPr>
          <w:rFonts w:ascii="Arial Narrow" w:hAnsi="Arial Narrow" w:cs="Arial"/>
        </w:rPr>
        <w:t>je  pro</w:t>
      </w:r>
      <w:proofErr w:type="gramEnd"/>
      <w:r>
        <w:rPr>
          <w:rFonts w:ascii="Arial Narrow" w:hAnsi="Arial Narrow" w:cs="Arial"/>
        </w:rPr>
        <w:t xml:space="preserve"> předmět veřejné zakázky příkazcem operace (dále jen zadavatel).</w:t>
      </w:r>
      <w:r w:rsidR="002B57B5">
        <w:rPr>
          <w:rFonts w:ascii="Arial Narrow" w:hAnsi="Arial Narrow" w:cs="Arial"/>
        </w:rPr>
        <w:t xml:space="preserve"> Zadavatel dle §18 odst. 5 zákona o veřejných zakázkách č. 137/2006 Sb., ve znění pozdějších předpisů, není povinen zadávat podle tohoto zákona VZMR; zadavatel je však povinen dodržet zásady uvedené v §6. Zásady postupu dle §6 zákona o veřejných zakázkách č. 137/2006 Sb., ve znění pozdějších předpisů, jsou stanoveny:</w:t>
      </w:r>
    </w:p>
    <w:p w:rsidR="002B57B5" w:rsidRDefault="002B57B5" w:rsidP="002B57B5">
      <w:pPr>
        <w:ind w:left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dle odst. 1 – zadavatel je povinen při postupu podle tohoto zákona dodržovat zásady transparentnosti, rovného zacházení a zákazu diskriminace,</w:t>
      </w:r>
    </w:p>
    <w:p w:rsidR="002B57B5" w:rsidRDefault="002B57B5" w:rsidP="002B57B5">
      <w:pPr>
        <w:ind w:left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dle odst. 2- zadavatel nesmí omezovat účast v zadávacím řízení těm dodavatelům, kteří mají sídlo nebo místo podnikání v členském státě EU a ostatních státech, které mají s Českou republikou či EU uzavřenou mezinárodní smlouvu zaručující přístup dodavatelů z těchto států k zadávané veřejné zakázce.</w:t>
      </w:r>
    </w:p>
    <w:p w:rsidR="002B57B5" w:rsidRPr="00B60AB2" w:rsidRDefault="002B57B5" w:rsidP="002B57B5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B60AB2">
        <w:rPr>
          <w:rFonts w:ascii="Arial Narrow" w:hAnsi="Arial Narrow" w:cs="Arial"/>
        </w:rPr>
        <w:t>Veškerá komunikace mezi zadavatelem a dodavateli bude vždy písemnou formou (poštou nebo e-mailem).</w:t>
      </w:r>
    </w:p>
    <w:p w:rsidR="00F46EC9" w:rsidRDefault="00F46EC9" w:rsidP="00F46EC9">
      <w:pPr>
        <w:pStyle w:val="Odstavecseseznamem"/>
        <w:jc w:val="both"/>
        <w:rPr>
          <w:rFonts w:ascii="Arial Narrow" w:hAnsi="Arial Narrow" w:cs="Arial"/>
          <w:color w:val="FF0000"/>
        </w:rPr>
      </w:pPr>
    </w:p>
    <w:p w:rsidR="002B57B5" w:rsidRPr="004F1DF4" w:rsidRDefault="002B57B5" w:rsidP="002B57B5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/>
        </w:rPr>
      </w:pPr>
      <w:r w:rsidRPr="004F1DF4">
        <w:rPr>
          <w:rFonts w:ascii="Arial Narrow" w:hAnsi="Arial Narrow" w:cs="Arial"/>
          <w:b/>
        </w:rPr>
        <w:t>Kategorie zakázek dle výše předpokládané hodnoty a předmětu plnění (finanční limity jsou uvedeny bez DPH):</w:t>
      </w:r>
    </w:p>
    <w:p w:rsidR="00F46EC9" w:rsidRPr="002B57B5" w:rsidRDefault="00F46EC9" w:rsidP="00F46EC9">
      <w:pPr>
        <w:pStyle w:val="Odstavecseseznamem"/>
        <w:jc w:val="both"/>
        <w:rPr>
          <w:rFonts w:ascii="Arial Narrow" w:hAnsi="Arial Narrow" w:cs="Arial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649"/>
        <w:gridCol w:w="4012"/>
        <w:gridCol w:w="3301"/>
      </w:tblGrid>
      <w:tr w:rsidR="00F46EC9" w:rsidRPr="00F46EC9" w:rsidTr="00F46EC9">
        <w:trPr>
          <w:trHeight w:val="601"/>
        </w:trPr>
        <w:tc>
          <w:tcPr>
            <w:tcW w:w="2649" w:type="dxa"/>
            <w:vAlign w:val="center"/>
          </w:tcPr>
          <w:p w:rsidR="002B57B5" w:rsidRPr="00F46EC9" w:rsidRDefault="00F46EC9" w:rsidP="00F46EC9">
            <w:pPr>
              <w:pStyle w:val="Odstavecseseznamem"/>
              <w:ind w:left="0"/>
              <w:rPr>
                <w:rFonts w:ascii="Arial Narrow" w:hAnsi="Arial Narrow" w:cs="Arial"/>
                <w:b/>
              </w:rPr>
            </w:pPr>
            <w:r w:rsidRPr="00F46EC9">
              <w:rPr>
                <w:rFonts w:ascii="Arial Narrow" w:hAnsi="Arial Narrow" w:cs="Arial"/>
                <w:b/>
              </w:rPr>
              <w:t>Kategorie</w:t>
            </w:r>
          </w:p>
        </w:tc>
        <w:tc>
          <w:tcPr>
            <w:tcW w:w="4012" w:type="dxa"/>
            <w:vAlign w:val="center"/>
          </w:tcPr>
          <w:p w:rsidR="002B57B5" w:rsidRPr="00F46EC9" w:rsidRDefault="00F46EC9" w:rsidP="00F46EC9">
            <w:pPr>
              <w:pStyle w:val="Odstavecseseznamem"/>
              <w:ind w:left="0"/>
              <w:rPr>
                <w:rFonts w:ascii="Arial Narrow" w:hAnsi="Arial Narrow" w:cs="Arial"/>
                <w:b/>
              </w:rPr>
            </w:pPr>
            <w:r w:rsidRPr="00F46EC9">
              <w:rPr>
                <w:rFonts w:ascii="Arial Narrow" w:hAnsi="Arial Narrow" w:cs="Arial"/>
                <w:b/>
              </w:rPr>
              <w:t>Výše předpokládané hodnoty zakázky</w:t>
            </w:r>
          </w:p>
        </w:tc>
        <w:tc>
          <w:tcPr>
            <w:tcW w:w="3301" w:type="dxa"/>
            <w:vAlign w:val="center"/>
          </w:tcPr>
          <w:p w:rsidR="002B57B5" w:rsidRPr="00F46EC9" w:rsidRDefault="00F46EC9" w:rsidP="00F46EC9">
            <w:pPr>
              <w:pStyle w:val="Odstavecseseznamem"/>
              <w:ind w:left="0"/>
              <w:rPr>
                <w:rFonts w:ascii="Arial Narrow" w:hAnsi="Arial Narrow" w:cs="Arial"/>
                <w:b/>
              </w:rPr>
            </w:pPr>
            <w:r w:rsidRPr="00F46EC9">
              <w:rPr>
                <w:rFonts w:ascii="Arial Narrow" w:hAnsi="Arial Narrow" w:cs="Arial"/>
                <w:b/>
              </w:rPr>
              <w:t>Předmět plnění zakázky</w:t>
            </w:r>
          </w:p>
        </w:tc>
      </w:tr>
      <w:tr w:rsidR="00F46EC9" w:rsidTr="00F46EC9">
        <w:trPr>
          <w:trHeight w:val="601"/>
        </w:trPr>
        <w:tc>
          <w:tcPr>
            <w:tcW w:w="2649" w:type="dxa"/>
            <w:vAlign w:val="center"/>
          </w:tcPr>
          <w:p w:rsidR="002B57B5" w:rsidRPr="00F46EC9" w:rsidRDefault="00F46EC9" w:rsidP="00F46EC9">
            <w:pPr>
              <w:rPr>
                <w:rFonts w:ascii="Arial Narrow" w:hAnsi="Arial Narrow" w:cs="Arial"/>
              </w:rPr>
            </w:pPr>
            <w:proofErr w:type="gramStart"/>
            <w:r w:rsidRPr="00F46EC9">
              <w:rPr>
                <w:rFonts w:ascii="Arial Narrow" w:hAnsi="Arial Narrow" w:cs="Arial"/>
              </w:rPr>
              <w:t>I.</w:t>
            </w:r>
            <w:r>
              <w:rPr>
                <w:rFonts w:ascii="Arial Narrow" w:hAnsi="Arial Narrow" w:cs="Arial"/>
              </w:rPr>
              <w:t xml:space="preserve">  </w:t>
            </w:r>
            <w:r w:rsidRPr="00F46EC9">
              <w:rPr>
                <w:rFonts w:ascii="Arial Narrow" w:hAnsi="Arial Narrow" w:cs="Arial"/>
              </w:rPr>
              <w:t xml:space="preserve"> kategorie</w:t>
            </w:r>
            <w:proofErr w:type="gramEnd"/>
          </w:p>
        </w:tc>
        <w:tc>
          <w:tcPr>
            <w:tcW w:w="4012" w:type="dxa"/>
            <w:vAlign w:val="center"/>
          </w:tcPr>
          <w:p w:rsidR="002B57B5" w:rsidRDefault="00F46EC9" w:rsidP="00F46EC9">
            <w:pPr>
              <w:pStyle w:val="Odstavecseseznamem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 0,- Kč do 199.999,- Kč</w:t>
            </w:r>
          </w:p>
        </w:tc>
        <w:tc>
          <w:tcPr>
            <w:tcW w:w="3301" w:type="dxa"/>
            <w:vAlign w:val="center"/>
          </w:tcPr>
          <w:p w:rsidR="002B57B5" w:rsidRDefault="00F46EC9" w:rsidP="00F46EC9">
            <w:pPr>
              <w:pStyle w:val="Odstavecseseznamem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dodávky, služby, stavební práce</w:t>
            </w:r>
          </w:p>
        </w:tc>
      </w:tr>
      <w:tr w:rsidR="00F46EC9" w:rsidTr="00F46EC9">
        <w:trPr>
          <w:trHeight w:val="601"/>
        </w:trPr>
        <w:tc>
          <w:tcPr>
            <w:tcW w:w="2649" w:type="dxa"/>
            <w:vAlign w:val="center"/>
          </w:tcPr>
          <w:p w:rsidR="002B57B5" w:rsidRDefault="00F46EC9" w:rsidP="00F46EC9">
            <w:pPr>
              <w:pStyle w:val="Odstavecseseznamem"/>
              <w:ind w:left="0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II.  kategorie</w:t>
            </w:r>
            <w:proofErr w:type="gramEnd"/>
          </w:p>
        </w:tc>
        <w:tc>
          <w:tcPr>
            <w:tcW w:w="4012" w:type="dxa"/>
            <w:vAlign w:val="center"/>
          </w:tcPr>
          <w:p w:rsidR="002B57B5" w:rsidRDefault="00F46EC9" w:rsidP="00F46EC9">
            <w:pPr>
              <w:pStyle w:val="Odstavecseseznamem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od 200.000,- Kč do 499.999,- Kč </w:t>
            </w:r>
          </w:p>
        </w:tc>
        <w:tc>
          <w:tcPr>
            <w:tcW w:w="3301" w:type="dxa"/>
            <w:vAlign w:val="center"/>
          </w:tcPr>
          <w:p w:rsidR="002B57B5" w:rsidRDefault="00F46EC9" w:rsidP="00F46EC9">
            <w:pPr>
              <w:pStyle w:val="Odstavecseseznamem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dodávky, služby, stavební práce</w:t>
            </w:r>
          </w:p>
        </w:tc>
      </w:tr>
      <w:tr w:rsidR="00F46EC9" w:rsidTr="00F46EC9">
        <w:trPr>
          <w:trHeight w:val="601"/>
        </w:trPr>
        <w:tc>
          <w:tcPr>
            <w:tcW w:w="2649" w:type="dxa"/>
            <w:vAlign w:val="center"/>
          </w:tcPr>
          <w:p w:rsidR="002B57B5" w:rsidRDefault="00F46EC9" w:rsidP="00F46EC9">
            <w:pPr>
              <w:pStyle w:val="Odstavecseseznamem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III. kategorie</w:t>
            </w:r>
          </w:p>
        </w:tc>
        <w:tc>
          <w:tcPr>
            <w:tcW w:w="4012" w:type="dxa"/>
            <w:vAlign w:val="center"/>
          </w:tcPr>
          <w:p w:rsidR="002B57B5" w:rsidRDefault="00F46EC9" w:rsidP="00F46EC9">
            <w:pPr>
              <w:pStyle w:val="Odstavecseseznamem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 500.000,- Kč do 2.000.000,- Kč</w:t>
            </w:r>
          </w:p>
          <w:p w:rsidR="00F46EC9" w:rsidRDefault="00F46EC9" w:rsidP="00F46EC9">
            <w:pPr>
              <w:pStyle w:val="Odstavecseseznamem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 500.000,- Kč do 5.999.999,- Kč</w:t>
            </w:r>
          </w:p>
        </w:tc>
        <w:tc>
          <w:tcPr>
            <w:tcW w:w="3301" w:type="dxa"/>
            <w:vAlign w:val="center"/>
          </w:tcPr>
          <w:p w:rsidR="00F46EC9" w:rsidRDefault="00F46EC9" w:rsidP="00F46EC9">
            <w:pPr>
              <w:pStyle w:val="Odstavecseseznamem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dodávky, služby</w:t>
            </w:r>
          </w:p>
          <w:p w:rsidR="002B57B5" w:rsidRDefault="00F46EC9" w:rsidP="00F46EC9">
            <w:pPr>
              <w:pStyle w:val="Odstavecseseznamem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stavební práce</w:t>
            </w:r>
          </w:p>
        </w:tc>
      </w:tr>
    </w:tbl>
    <w:p w:rsidR="002B57B5" w:rsidRPr="002B57B5" w:rsidRDefault="002B57B5" w:rsidP="00F46EC9">
      <w:pPr>
        <w:pStyle w:val="Odstavecseseznamem"/>
        <w:jc w:val="both"/>
        <w:rPr>
          <w:rFonts w:ascii="Arial Narrow" w:hAnsi="Arial Narrow" w:cs="Arial"/>
        </w:rPr>
      </w:pPr>
    </w:p>
    <w:p w:rsidR="002B57B5" w:rsidRPr="001F0999" w:rsidRDefault="002B57B5" w:rsidP="002B57B5">
      <w:pPr>
        <w:pStyle w:val="Odstavecseseznamem"/>
        <w:jc w:val="both"/>
        <w:rPr>
          <w:rFonts w:ascii="Arial Narrow" w:hAnsi="Arial Narrow" w:cs="Arial"/>
        </w:rPr>
      </w:pPr>
    </w:p>
    <w:p w:rsidR="001F0999" w:rsidRPr="004F1DF4" w:rsidRDefault="00F46EC9" w:rsidP="00F46EC9">
      <w:pPr>
        <w:pStyle w:val="Odstavecseseznamem"/>
        <w:numPr>
          <w:ilvl w:val="0"/>
          <w:numId w:val="1"/>
        </w:numPr>
        <w:rPr>
          <w:rFonts w:ascii="Arial Narrow" w:hAnsi="Arial Narrow" w:cs="Arial"/>
          <w:b/>
        </w:rPr>
      </w:pPr>
      <w:r w:rsidRPr="004F1DF4">
        <w:rPr>
          <w:rFonts w:ascii="Arial Narrow" w:hAnsi="Arial Narrow" w:cs="Arial"/>
          <w:b/>
        </w:rPr>
        <w:t>Zadávání zakázek I. kategorie: (od 0,- Kč – 199.999,-  Kč)</w:t>
      </w:r>
    </w:p>
    <w:p w:rsidR="00F46EC9" w:rsidRDefault="00F46EC9" w:rsidP="00F46EC9">
      <w:pPr>
        <w:pStyle w:val="Odstavecseseznamem"/>
        <w:rPr>
          <w:rFonts w:ascii="Arial Narrow" w:hAnsi="Arial Narrow" w:cs="Arial"/>
        </w:rPr>
      </w:pPr>
    </w:p>
    <w:p w:rsidR="00F46EC9" w:rsidRDefault="00F46EC9" w:rsidP="004F1DF4">
      <w:pPr>
        <w:pStyle w:val="Odstavecseseznamem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Zadavatel zadává zakázku, jejíž předpokládaná cena nepřesáhne 199.999,- Kč bez DPH přímo bez organizace výběrového řízení běžným nákupem, přijetím nabídky, objednávkou, popř. smlouvou, na základě informací získaných průzkumem trhu nebo zkušeností s obdobnými zakázkami již v minulosti realizovanými. Tyto zakázky schvaluje starosta, popř. místostarosta. </w:t>
      </w:r>
    </w:p>
    <w:p w:rsidR="004F1DF4" w:rsidRDefault="004F1DF4" w:rsidP="004F1DF4">
      <w:pPr>
        <w:pStyle w:val="Odstavecseseznamem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Objednávku nebo smlouvu je oprávněn podepsat starosta, popř. místostarosta.</w:t>
      </w:r>
    </w:p>
    <w:p w:rsidR="004F1DF4" w:rsidRDefault="004F1DF4" w:rsidP="004F1DF4">
      <w:pPr>
        <w:pStyle w:val="Odstavecseseznamem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Zadavatel může také rozhodnout a zvolit postup zadávání takovéto zakázky dle kategorie II. níže uvedené.</w:t>
      </w:r>
    </w:p>
    <w:p w:rsidR="004F1DF4" w:rsidRDefault="004F1DF4" w:rsidP="004F1DF4">
      <w:pPr>
        <w:pStyle w:val="Odstavecseseznamem"/>
        <w:jc w:val="both"/>
        <w:rPr>
          <w:rFonts w:ascii="Arial Narrow" w:hAnsi="Arial Narrow" w:cs="Arial"/>
        </w:rPr>
      </w:pPr>
    </w:p>
    <w:p w:rsidR="004F1DF4" w:rsidRPr="004F1DF4" w:rsidRDefault="004F1DF4" w:rsidP="004F1DF4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/>
        </w:rPr>
      </w:pPr>
      <w:r w:rsidRPr="004F1DF4">
        <w:rPr>
          <w:rFonts w:ascii="Arial Narrow" w:hAnsi="Arial Narrow" w:cs="Arial"/>
          <w:b/>
        </w:rPr>
        <w:t xml:space="preserve">Zadávání zakázek II. </w:t>
      </w:r>
      <w:proofErr w:type="gramStart"/>
      <w:r w:rsidRPr="004F1DF4">
        <w:rPr>
          <w:rFonts w:ascii="Arial Narrow" w:hAnsi="Arial Narrow" w:cs="Arial"/>
          <w:b/>
        </w:rPr>
        <w:t>kategorie:  (od</w:t>
      </w:r>
      <w:proofErr w:type="gramEnd"/>
      <w:r w:rsidRPr="004F1DF4">
        <w:rPr>
          <w:rFonts w:ascii="Arial Narrow" w:hAnsi="Arial Narrow" w:cs="Arial"/>
          <w:b/>
        </w:rPr>
        <w:t xml:space="preserve"> 200.000,- Kč – 499.999,- Kč)</w:t>
      </w:r>
    </w:p>
    <w:p w:rsidR="004F1DF4" w:rsidRDefault="004F1DF4" w:rsidP="004F1DF4">
      <w:pPr>
        <w:pStyle w:val="Odstavecseseznamem"/>
        <w:jc w:val="both"/>
        <w:rPr>
          <w:rFonts w:ascii="Arial Narrow" w:hAnsi="Arial Narrow" w:cs="Arial"/>
        </w:rPr>
      </w:pPr>
    </w:p>
    <w:p w:rsidR="004F1DF4" w:rsidRDefault="004F1DF4" w:rsidP="004F1DF4">
      <w:pPr>
        <w:pStyle w:val="Odstavecseseznamem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 veřejných zakázkách malého rozsahu, v rozsahu nad 200.000,- Kč až do 499.999,- Kč bez DPH rozhoduje usnesením zastupitelstvo obce. U těchto veřejných zakázek malého rozsahu může zastupitelstvo obce vycházet pouze z informací o trhu, místní znalosti a svých poznatků a zkušeností. Zadavatel může provést průzkum na trhu. Tyto „zakázky“ se neuveřejňují na profilu zadavatele.</w:t>
      </w:r>
    </w:p>
    <w:p w:rsidR="004F1DF4" w:rsidRDefault="004F1DF4" w:rsidP="004F1DF4">
      <w:pPr>
        <w:pStyle w:val="Odstavecseseznamem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Objednávku nebo smlouvu je oprávněn podepsat starosta.</w:t>
      </w:r>
    </w:p>
    <w:p w:rsidR="00017431" w:rsidRDefault="00017431" w:rsidP="004F1DF4">
      <w:pPr>
        <w:pStyle w:val="Odstavecseseznamem"/>
        <w:jc w:val="both"/>
        <w:rPr>
          <w:rFonts w:ascii="Arial Narrow" w:hAnsi="Arial Narrow" w:cs="Arial"/>
          <w:color w:val="FF0000"/>
        </w:rPr>
      </w:pPr>
    </w:p>
    <w:p w:rsidR="004F1DF4" w:rsidRDefault="00017431" w:rsidP="00017431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/>
        </w:rPr>
      </w:pPr>
      <w:r w:rsidRPr="00017431">
        <w:rPr>
          <w:rFonts w:ascii="Arial Narrow" w:hAnsi="Arial Narrow" w:cs="Arial"/>
          <w:b/>
        </w:rPr>
        <w:t>Zadávání zakázek III. kategorie: (od 500.000,- Kč do 1.999.999,- Kč pro dodávky a služby; od 500.000,- Kč do 5.999.999,- Kč pro stavební práce)</w:t>
      </w:r>
    </w:p>
    <w:p w:rsidR="005B65CF" w:rsidRPr="00017431" w:rsidRDefault="005B65CF" w:rsidP="005B65CF">
      <w:pPr>
        <w:pStyle w:val="Odstavecseseznamem"/>
        <w:jc w:val="both"/>
        <w:rPr>
          <w:rFonts w:ascii="Arial Narrow" w:hAnsi="Arial Narrow" w:cs="Arial"/>
          <w:b/>
        </w:rPr>
      </w:pPr>
    </w:p>
    <w:p w:rsidR="001F0999" w:rsidRDefault="00017431" w:rsidP="005B65CF">
      <w:pPr>
        <w:pStyle w:val="Odstavecseseznamem"/>
        <w:numPr>
          <w:ilvl w:val="1"/>
          <w:numId w:val="1"/>
        </w:numPr>
        <w:jc w:val="both"/>
        <w:rPr>
          <w:rFonts w:ascii="Arial Narrow" w:hAnsi="Arial Narrow" w:cs="Arial"/>
        </w:rPr>
      </w:pPr>
      <w:r w:rsidRPr="00017431">
        <w:rPr>
          <w:rFonts w:ascii="Arial Narrow" w:hAnsi="Arial Narrow" w:cs="Arial"/>
        </w:rPr>
        <w:t>Zadavatel uskuteční výběrové řízení, v němž písemně osloví minimálně 3 dodavatele</w:t>
      </w:r>
    </w:p>
    <w:p w:rsidR="005B65CF" w:rsidRPr="00017431" w:rsidRDefault="005B65CF" w:rsidP="005B65CF">
      <w:pPr>
        <w:pStyle w:val="Odstavecseseznamem"/>
        <w:ind w:left="1068"/>
        <w:jc w:val="both"/>
        <w:rPr>
          <w:rFonts w:ascii="Arial Narrow" w:hAnsi="Arial Narrow" w:cs="Arial"/>
        </w:rPr>
      </w:pPr>
    </w:p>
    <w:p w:rsidR="00E64534" w:rsidRDefault="00017431" w:rsidP="00E64534">
      <w:pPr>
        <w:pStyle w:val="Odstavecseseznamem"/>
        <w:numPr>
          <w:ilvl w:val="1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Oslovení dodavatel bude vždy provedeno formou výzvy pro podání nabídky. Součástí výzvy bude zadávací dokumentace, která bude obsahovat zejm.: předmět plnění, místo a dobu plnění, požadavky na prokázání kvalifikace, hodnotící kritéria, obchodní a platební podmínky, termín odevzdání nabídek a další požadavky předem určené a stanovené zadavatelem. Zadávací dokumentace bude před vyhlášením projednána a schválena zastupitelstvem obce, následně podepsána starostou obce.</w:t>
      </w:r>
    </w:p>
    <w:p w:rsidR="00E64534" w:rsidRPr="00E64534" w:rsidRDefault="00E64534" w:rsidP="00E64534">
      <w:pPr>
        <w:pStyle w:val="Odstavecseseznamem"/>
        <w:rPr>
          <w:rFonts w:ascii="Arial Narrow" w:hAnsi="Arial Narrow" w:cs="Arial"/>
        </w:rPr>
      </w:pPr>
    </w:p>
    <w:p w:rsidR="00E64534" w:rsidRPr="00E64534" w:rsidRDefault="00E64534" w:rsidP="00E64534">
      <w:pPr>
        <w:pStyle w:val="Odstavecseseznamem"/>
        <w:ind w:left="1068"/>
        <w:jc w:val="both"/>
        <w:rPr>
          <w:rFonts w:ascii="Arial Narrow" w:hAnsi="Arial Narrow" w:cs="Arial"/>
        </w:rPr>
      </w:pPr>
    </w:p>
    <w:p w:rsidR="00017431" w:rsidRDefault="00017431" w:rsidP="005B65CF">
      <w:pPr>
        <w:pStyle w:val="Odstavecseseznamem"/>
        <w:numPr>
          <w:ilvl w:val="1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Zadavatel ustanoví komisi pro otevírání, posouzení a hodnocení nabídek, která musí mít nejméně 3 členy. Členové komise budou vybráni ze zastupitelstva obce, popř. je možné jmenovat členem komise jinou odbornou osobu, vyžaduje-li to povaha zakázky. Všichni členové komise čestně prohlásí svoji mlčenlivost o skutečnostech souvisejících s jednáním ve výběrovém řízení a nepodjatost vůči dodavatelům.</w:t>
      </w:r>
    </w:p>
    <w:p w:rsidR="005B65CF" w:rsidRDefault="005B65CF" w:rsidP="005B65CF">
      <w:pPr>
        <w:pStyle w:val="Odstavecseseznamem"/>
        <w:ind w:left="1068"/>
        <w:jc w:val="both"/>
        <w:rPr>
          <w:rFonts w:ascii="Arial Narrow" w:hAnsi="Arial Narrow" w:cs="Arial"/>
        </w:rPr>
      </w:pPr>
    </w:p>
    <w:p w:rsidR="00017431" w:rsidRDefault="00017431" w:rsidP="005B65CF">
      <w:pPr>
        <w:pStyle w:val="Odstavecseseznamem"/>
        <w:numPr>
          <w:ilvl w:val="1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Komise provede otevírání, posouzení a vyhodnocení nabídek dle předem stanovených hod</w:t>
      </w:r>
      <w:r w:rsidR="005B65CF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 xml:space="preserve">otících </w:t>
      </w:r>
      <w:proofErr w:type="gramStart"/>
      <w:r>
        <w:rPr>
          <w:rFonts w:ascii="Arial Narrow" w:hAnsi="Arial Narrow" w:cs="Arial"/>
        </w:rPr>
        <w:t xml:space="preserve">kritérií a  </w:t>
      </w:r>
      <w:r w:rsidR="005B65CF">
        <w:rPr>
          <w:rFonts w:ascii="Arial Narrow" w:hAnsi="Arial Narrow" w:cs="Arial"/>
        </w:rPr>
        <w:t>pořídí</w:t>
      </w:r>
      <w:proofErr w:type="gramEnd"/>
      <w:r w:rsidR="005B65CF">
        <w:rPr>
          <w:rFonts w:ascii="Arial Narrow" w:hAnsi="Arial Narrow" w:cs="Arial"/>
        </w:rPr>
        <w:t xml:space="preserve"> zprávu z výběrového řízení s odůvodněním výběru nejvhodnější nabídky, příp. nevybere žádnou z nabídek.</w:t>
      </w:r>
    </w:p>
    <w:p w:rsidR="005B65CF" w:rsidRDefault="005B65CF" w:rsidP="005B65CF">
      <w:pPr>
        <w:pStyle w:val="Odstavecseseznamem"/>
        <w:ind w:left="1068"/>
        <w:jc w:val="both"/>
        <w:rPr>
          <w:rFonts w:ascii="Arial Narrow" w:hAnsi="Arial Narrow" w:cs="Arial"/>
        </w:rPr>
      </w:pPr>
    </w:p>
    <w:p w:rsidR="005B65CF" w:rsidRDefault="005B65CF" w:rsidP="005B65CF">
      <w:pPr>
        <w:pStyle w:val="Odstavecseseznamem"/>
        <w:numPr>
          <w:ilvl w:val="1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Výběr nejvhodnější nabídky se předkládá ke schválení na jednání zastupitelstva obce. Rozhodnutí o výběru nejvhodnější nabídky podepisuje starosta obce (popř. jiná oprávněná osoba).</w:t>
      </w:r>
    </w:p>
    <w:p w:rsidR="00B60AB2" w:rsidRPr="00B60AB2" w:rsidRDefault="00B60AB2" w:rsidP="00B60AB2">
      <w:pPr>
        <w:pStyle w:val="Odstavecseseznamem"/>
        <w:rPr>
          <w:rFonts w:ascii="Arial Narrow" w:hAnsi="Arial Narrow" w:cs="Arial"/>
        </w:rPr>
      </w:pPr>
    </w:p>
    <w:p w:rsidR="00B60AB2" w:rsidRDefault="00B60AB2" w:rsidP="00B60AB2">
      <w:pPr>
        <w:pStyle w:val="Odstavecseseznamem"/>
        <w:ind w:left="1068"/>
        <w:jc w:val="both"/>
        <w:rPr>
          <w:rFonts w:ascii="Arial Narrow" w:hAnsi="Arial Narrow" w:cs="Arial"/>
        </w:rPr>
      </w:pPr>
    </w:p>
    <w:p w:rsidR="005B65CF" w:rsidRDefault="005B65CF" w:rsidP="005B65CF">
      <w:pPr>
        <w:pStyle w:val="Odstavecseseznamem"/>
        <w:numPr>
          <w:ilvl w:val="1"/>
          <w:numId w:val="1"/>
        </w:numPr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Smlouva  s vybraným</w:t>
      </w:r>
      <w:proofErr w:type="gramEnd"/>
      <w:r>
        <w:rPr>
          <w:rFonts w:ascii="Arial Narrow" w:hAnsi="Arial Narrow" w:cs="Arial"/>
        </w:rPr>
        <w:t xml:space="preserve"> dodavatelem se předkládá ke schválení na jednání zastupitelstva obce. Smlouvu podepisuje starosta obce (popř. jiná oprávněná osoba).</w:t>
      </w:r>
    </w:p>
    <w:p w:rsidR="005B65CF" w:rsidRDefault="005B65CF" w:rsidP="005B65CF">
      <w:pPr>
        <w:pStyle w:val="Odstavecseseznamem"/>
        <w:ind w:left="1068"/>
        <w:jc w:val="both"/>
        <w:rPr>
          <w:rFonts w:ascii="Arial Narrow" w:hAnsi="Arial Narrow" w:cs="Arial"/>
        </w:rPr>
      </w:pPr>
    </w:p>
    <w:p w:rsidR="005B65CF" w:rsidRDefault="005B65CF" w:rsidP="005B65CF">
      <w:pPr>
        <w:pStyle w:val="Odstavecseseznamem"/>
        <w:numPr>
          <w:ilvl w:val="1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Lhůta pro podání nabídek bude min. 10 dnů ode dne odeslání žádosti o zpracování cenové nabídky / výzvy pro podání nabídek uchazečům.</w:t>
      </w:r>
    </w:p>
    <w:p w:rsidR="005B65CF" w:rsidRPr="005B65CF" w:rsidRDefault="005B65CF" w:rsidP="005B65CF">
      <w:pPr>
        <w:pStyle w:val="Odstavecseseznamem"/>
        <w:rPr>
          <w:rFonts w:ascii="Arial Narrow" w:hAnsi="Arial Narrow" w:cs="Arial"/>
        </w:rPr>
      </w:pPr>
    </w:p>
    <w:p w:rsidR="005B65CF" w:rsidRDefault="005B65CF" w:rsidP="005B65CF">
      <w:pPr>
        <w:pStyle w:val="Odstavecseseznamem"/>
        <w:ind w:left="1068"/>
        <w:jc w:val="both"/>
        <w:rPr>
          <w:rFonts w:ascii="Arial Narrow" w:hAnsi="Arial Narrow" w:cs="Arial"/>
        </w:rPr>
      </w:pPr>
    </w:p>
    <w:p w:rsidR="005B65CF" w:rsidRDefault="005B65CF" w:rsidP="005B65CF">
      <w:pPr>
        <w:pStyle w:val="Odstavecseseznamem"/>
        <w:numPr>
          <w:ilvl w:val="1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Pokud cena zakázky dosahuje 500.000 Kč bez DPH a výše, je povinností zadavatele dle </w:t>
      </w:r>
      <w:proofErr w:type="spellStart"/>
      <w:r>
        <w:rPr>
          <w:rFonts w:ascii="Arial Narrow" w:hAnsi="Arial Narrow" w:cs="Arial"/>
        </w:rPr>
        <w:t>ust</w:t>
      </w:r>
      <w:proofErr w:type="spellEnd"/>
      <w:r>
        <w:rPr>
          <w:rFonts w:ascii="Arial Narrow" w:hAnsi="Arial Narrow" w:cs="Arial"/>
        </w:rPr>
        <w:t xml:space="preserve">. §147 a odst. 1a) zákona o veřejných zakázkách, ve znění pozdějších předpisů, </w:t>
      </w:r>
      <w:r w:rsidR="003E7FD4">
        <w:rPr>
          <w:rFonts w:ascii="Arial Narrow" w:hAnsi="Arial Narrow" w:cs="Arial"/>
        </w:rPr>
        <w:t>uveřejnit na profilu zadavatele uzavřenou smlouvu včetně jejích změn a dodatků do 15 dnů ode dne jejich uzavření.</w:t>
      </w:r>
    </w:p>
    <w:p w:rsidR="00B60AB2" w:rsidRDefault="00B60AB2" w:rsidP="00B60AB2">
      <w:pPr>
        <w:pStyle w:val="Odstavecseseznamem"/>
        <w:ind w:left="1068"/>
        <w:jc w:val="both"/>
        <w:rPr>
          <w:rFonts w:ascii="Arial Narrow" w:hAnsi="Arial Narrow" w:cs="Arial"/>
        </w:rPr>
      </w:pPr>
    </w:p>
    <w:p w:rsidR="003E7FD4" w:rsidRDefault="003E7FD4" w:rsidP="003E7FD4">
      <w:pPr>
        <w:pStyle w:val="Odstavecseseznamem"/>
        <w:ind w:left="106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Objednávku nebo smlouvu je oprávněn podepsat starosta obce.</w:t>
      </w:r>
    </w:p>
    <w:p w:rsidR="00B60AB2" w:rsidRDefault="00B60AB2" w:rsidP="003E7FD4">
      <w:pPr>
        <w:pStyle w:val="Odstavecseseznamem"/>
        <w:ind w:left="1068"/>
        <w:jc w:val="both"/>
        <w:rPr>
          <w:rFonts w:ascii="Arial Narrow" w:hAnsi="Arial Narrow" w:cs="Arial"/>
        </w:rPr>
      </w:pPr>
    </w:p>
    <w:p w:rsidR="003E7FD4" w:rsidRPr="00B60AB2" w:rsidRDefault="003E7FD4" w:rsidP="003E7FD4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/>
        </w:rPr>
      </w:pPr>
      <w:r w:rsidRPr="00B60AB2">
        <w:rPr>
          <w:rFonts w:ascii="Arial Narrow" w:hAnsi="Arial Narrow" w:cs="Arial"/>
          <w:b/>
        </w:rPr>
        <w:t>Výjimky ze směrnice</w:t>
      </w:r>
    </w:p>
    <w:p w:rsidR="00B60AB2" w:rsidRDefault="00B60AB2" w:rsidP="00B60AB2">
      <w:pPr>
        <w:pStyle w:val="Odstavecseseznamem"/>
        <w:jc w:val="both"/>
        <w:rPr>
          <w:rFonts w:ascii="Arial Narrow" w:hAnsi="Arial Narrow" w:cs="Arial"/>
        </w:rPr>
      </w:pPr>
    </w:p>
    <w:p w:rsidR="003E7FD4" w:rsidRDefault="003E7FD4" w:rsidP="003E7FD4">
      <w:pPr>
        <w:pStyle w:val="Odstavecseseznamem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Zadavatel v případě výjimečné situace (havárie, povodně aj.) může rozhodnout o výjimce ze směrnice a zadat zakázku přímo jedinému uchazeči. Toto rozhodnutí zpětně předloží jako informaci zastupitelstvu obce.</w:t>
      </w:r>
    </w:p>
    <w:p w:rsidR="00B60AB2" w:rsidRDefault="00B60AB2" w:rsidP="003E7FD4">
      <w:pPr>
        <w:pStyle w:val="Odstavecseseznamem"/>
        <w:jc w:val="both"/>
        <w:rPr>
          <w:rFonts w:ascii="Arial Narrow" w:hAnsi="Arial Narrow" w:cs="Arial"/>
        </w:rPr>
      </w:pPr>
    </w:p>
    <w:p w:rsidR="003E7FD4" w:rsidRPr="00B60AB2" w:rsidRDefault="003E7FD4" w:rsidP="003E7FD4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/>
        </w:rPr>
      </w:pPr>
      <w:r w:rsidRPr="00B60AB2">
        <w:rPr>
          <w:rFonts w:ascii="Arial Narrow" w:hAnsi="Arial Narrow" w:cs="Arial"/>
          <w:b/>
        </w:rPr>
        <w:t>Obecná ustanovení</w:t>
      </w:r>
    </w:p>
    <w:p w:rsidR="00B60AB2" w:rsidRDefault="00B60AB2" w:rsidP="00B60AB2">
      <w:pPr>
        <w:pStyle w:val="Odstavecseseznamem"/>
        <w:jc w:val="both"/>
        <w:rPr>
          <w:rFonts w:ascii="Arial Narrow" w:hAnsi="Arial Narrow" w:cs="Arial"/>
        </w:rPr>
      </w:pPr>
    </w:p>
    <w:p w:rsidR="003E7FD4" w:rsidRDefault="003E7FD4" w:rsidP="003E7FD4">
      <w:pPr>
        <w:pStyle w:val="Odstavecseseznamem"/>
        <w:numPr>
          <w:ilvl w:val="1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Je-li předmět veřejné zakázky financován z dotačního fondu (ČR nebo EU), nebo se financování zakázky způsobem poskytnutí dotací byť jen předpokládá, nesmí dodavatel postupovat při výběru zhotovitele dle bodu 8 této směrnice. Má-li daný dotační program, z nějž bude nebo i předpokládá předmět veřejné zakázky financovat, stanovená pravidla poskytovatele dotace pro zadávání veřejných zakázek, je zadavatel povinen postupovat přednostně podle těchto pravidel.</w:t>
      </w:r>
    </w:p>
    <w:p w:rsidR="00B60AB2" w:rsidRDefault="00B60AB2" w:rsidP="00B60AB2">
      <w:pPr>
        <w:pStyle w:val="Odstavecseseznamem"/>
        <w:ind w:left="1068"/>
        <w:jc w:val="both"/>
        <w:rPr>
          <w:rFonts w:ascii="Arial Narrow" w:hAnsi="Arial Narrow" w:cs="Arial"/>
        </w:rPr>
      </w:pPr>
    </w:p>
    <w:p w:rsidR="003E7FD4" w:rsidRDefault="003E7FD4" w:rsidP="003E7FD4">
      <w:pPr>
        <w:pStyle w:val="Odstavecseseznamem"/>
        <w:numPr>
          <w:ilvl w:val="1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Veškeré písemnosti související s výběrem dodavatele musí být archivovány po dobu min. 5 let u příslušného zadavatele. Je-li předmět veřejné zakázky financován z dotačního programu, musí být dodrženy podmínky a lhůty archivace stanovené poskytovatelem dotace.</w:t>
      </w:r>
    </w:p>
    <w:p w:rsidR="00B60AB2" w:rsidRPr="00B60AB2" w:rsidRDefault="00B60AB2" w:rsidP="00B60AB2">
      <w:pPr>
        <w:pStyle w:val="Odstavecseseznamem"/>
        <w:rPr>
          <w:rFonts w:ascii="Arial Narrow" w:hAnsi="Arial Narrow" w:cs="Arial"/>
        </w:rPr>
      </w:pPr>
    </w:p>
    <w:p w:rsidR="00B60AB2" w:rsidRDefault="00B60AB2" w:rsidP="00B60AB2">
      <w:pPr>
        <w:pStyle w:val="Odstavecseseznamem"/>
        <w:ind w:left="1068"/>
        <w:jc w:val="both"/>
        <w:rPr>
          <w:rFonts w:ascii="Arial Narrow" w:hAnsi="Arial Narrow" w:cs="Arial"/>
        </w:rPr>
      </w:pPr>
    </w:p>
    <w:p w:rsidR="003E7FD4" w:rsidRPr="00B60AB2" w:rsidRDefault="00B60AB2" w:rsidP="00B60AB2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/>
        </w:rPr>
      </w:pPr>
      <w:r w:rsidRPr="00B60AB2">
        <w:rPr>
          <w:rFonts w:ascii="Arial Narrow" w:hAnsi="Arial Narrow" w:cs="Arial"/>
          <w:b/>
        </w:rPr>
        <w:t>Závěrečné ustanovení</w:t>
      </w:r>
    </w:p>
    <w:p w:rsidR="00B60AB2" w:rsidRDefault="00B60AB2" w:rsidP="00B60AB2">
      <w:pPr>
        <w:pStyle w:val="Odstavecseseznamem"/>
        <w:jc w:val="both"/>
        <w:rPr>
          <w:rFonts w:ascii="Arial Narrow" w:hAnsi="Arial Narrow" w:cs="Arial"/>
        </w:rPr>
      </w:pPr>
    </w:p>
    <w:p w:rsidR="00B60AB2" w:rsidRDefault="00B60AB2" w:rsidP="00B60AB2">
      <w:pPr>
        <w:pStyle w:val="Odstavecseseznamem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Tato směrnice je závazná pro všechny zaměstnance obce, kteří zadávají veřejné zakázky v rámci aktuálně platného rozpočtu.</w:t>
      </w:r>
    </w:p>
    <w:p w:rsidR="00B60AB2" w:rsidRPr="00B60AB2" w:rsidRDefault="00B60AB2" w:rsidP="00B60AB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Tato směrnice byla schválena na jednání zastupitelstva obce Obora dne </w:t>
      </w:r>
      <w:proofErr w:type="gramStart"/>
      <w:r>
        <w:rPr>
          <w:rFonts w:ascii="Arial Narrow" w:hAnsi="Arial Narrow" w:cs="Arial"/>
        </w:rPr>
        <w:t>19.11.2015</w:t>
      </w:r>
      <w:proofErr w:type="gramEnd"/>
      <w:r>
        <w:rPr>
          <w:rFonts w:ascii="Arial Narrow" w:hAnsi="Arial Narrow" w:cs="Arial"/>
        </w:rPr>
        <w:t>, s účinností od 1</w:t>
      </w:r>
      <w:r w:rsidR="00AE3C23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>.1</w:t>
      </w:r>
      <w:r w:rsidR="00AE3C23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.2015.</w:t>
      </w:r>
    </w:p>
    <w:p w:rsidR="0009324F" w:rsidRDefault="0009324F" w:rsidP="001F0999">
      <w:pPr>
        <w:rPr>
          <w:rFonts w:ascii="Arial Narrow" w:hAnsi="Arial Narrow" w:cs="Arial"/>
        </w:rPr>
      </w:pPr>
    </w:p>
    <w:p w:rsidR="00B60AB2" w:rsidRDefault="00B60AB2" w:rsidP="001F0999">
      <w:pPr>
        <w:rPr>
          <w:rFonts w:ascii="Arial Narrow" w:hAnsi="Arial Narrow" w:cs="Arial"/>
        </w:rPr>
      </w:pPr>
    </w:p>
    <w:p w:rsidR="00B60AB2" w:rsidRPr="001F0999" w:rsidRDefault="00B60AB2" w:rsidP="00B60AB2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……………………………………………………………………</w:t>
      </w:r>
    </w:p>
    <w:p w:rsidR="00B60AB2" w:rsidRPr="001F0999" w:rsidRDefault="00B60AB2" w:rsidP="00B60AB2">
      <w:pPr>
        <w:ind w:left="708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Josef  Alexa, starosta obce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Markéta </w:t>
      </w:r>
      <w:proofErr w:type="spellStart"/>
      <w:proofErr w:type="gramStart"/>
      <w:r>
        <w:rPr>
          <w:rFonts w:ascii="Arial Narrow" w:hAnsi="Arial Narrow" w:cs="Arial"/>
        </w:rPr>
        <w:t>Španělová</w:t>
      </w:r>
      <w:proofErr w:type="spellEnd"/>
      <w:r>
        <w:rPr>
          <w:rFonts w:ascii="Arial Narrow" w:hAnsi="Arial Narrow" w:cs="Arial"/>
        </w:rPr>
        <w:t xml:space="preserve">, </w:t>
      </w:r>
      <w:r w:rsidR="00B67BDE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místostarostka</w:t>
      </w:r>
      <w:proofErr w:type="spellEnd"/>
      <w:proofErr w:type="gramEnd"/>
      <w:r>
        <w:rPr>
          <w:rFonts w:ascii="Arial Narrow" w:hAnsi="Arial Narrow" w:cs="Arial"/>
        </w:rPr>
        <w:t xml:space="preserve"> obce</w:t>
      </w:r>
    </w:p>
    <w:sectPr w:rsidR="00B60AB2" w:rsidRPr="001F0999" w:rsidSect="001F099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ADA" w:rsidRDefault="00574ADA" w:rsidP="001F0999">
      <w:pPr>
        <w:spacing w:after="0" w:line="240" w:lineRule="auto"/>
      </w:pPr>
      <w:r>
        <w:separator/>
      </w:r>
    </w:p>
  </w:endnote>
  <w:endnote w:type="continuationSeparator" w:id="0">
    <w:p w:rsidR="00574ADA" w:rsidRDefault="00574ADA" w:rsidP="001F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ADA" w:rsidRDefault="00574ADA" w:rsidP="001F0999">
      <w:pPr>
        <w:spacing w:after="0" w:line="240" w:lineRule="auto"/>
      </w:pPr>
      <w:r>
        <w:separator/>
      </w:r>
    </w:p>
  </w:footnote>
  <w:footnote w:type="continuationSeparator" w:id="0">
    <w:p w:rsidR="00574ADA" w:rsidRDefault="00574ADA" w:rsidP="001F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C9" w:rsidRDefault="001F0999" w:rsidP="00F46EC9">
    <w:pPr>
      <w:pStyle w:val="Zhlav"/>
      <w:jc w:val="center"/>
    </w:pPr>
    <w:r w:rsidRPr="001F0999">
      <w:rPr>
        <w:noProof/>
        <w:lang w:eastAsia="cs-CZ"/>
      </w:rPr>
      <w:drawing>
        <wp:inline distT="0" distB="0" distL="0" distR="0">
          <wp:extent cx="5662443" cy="1194986"/>
          <wp:effectExtent l="19050" t="0" r="0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ec obora lišt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2443" cy="1194986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536B"/>
    <w:multiLevelType w:val="multilevel"/>
    <w:tmpl w:val="F8940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584346C2"/>
    <w:multiLevelType w:val="hybridMultilevel"/>
    <w:tmpl w:val="83F85442"/>
    <w:lvl w:ilvl="0" w:tplc="5AACE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D710B"/>
    <w:multiLevelType w:val="hybridMultilevel"/>
    <w:tmpl w:val="7576BBA2"/>
    <w:lvl w:ilvl="0" w:tplc="805E2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F0999"/>
    <w:rsid w:val="00017431"/>
    <w:rsid w:val="00063827"/>
    <w:rsid w:val="0009324F"/>
    <w:rsid w:val="001F0999"/>
    <w:rsid w:val="002672E5"/>
    <w:rsid w:val="002B57B5"/>
    <w:rsid w:val="003A1876"/>
    <w:rsid w:val="003E7FD4"/>
    <w:rsid w:val="00424C2D"/>
    <w:rsid w:val="004F1DF4"/>
    <w:rsid w:val="00574ADA"/>
    <w:rsid w:val="00593E91"/>
    <w:rsid w:val="005B65CF"/>
    <w:rsid w:val="00610659"/>
    <w:rsid w:val="00AE3C23"/>
    <w:rsid w:val="00B561F3"/>
    <w:rsid w:val="00B60AB2"/>
    <w:rsid w:val="00B67BDE"/>
    <w:rsid w:val="00B80364"/>
    <w:rsid w:val="00C40AD5"/>
    <w:rsid w:val="00C463A0"/>
    <w:rsid w:val="00D76110"/>
    <w:rsid w:val="00E64534"/>
    <w:rsid w:val="00F46EC9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2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9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F0999"/>
  </w:style>
  <w:style w:type="paragraph" w:styleId="Zpat">
    <w:name w:val="footer"/>
    <w:basedOn w:val="Normln"/>
    <w:link w:val="ZpatChar"/>
    <w:uiPriority w:val="99"/>
    <w:semiHidden/>
    <w:unhideWhenUsed/>
    <w:rsid w:val="001F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0999"/>
  </w:style>
  <w:style w:type="paragraph" w:styleId="Odstavecseseznamem">
    <w:name w:val="List Paragraph"/>
    <w:basedOn w:val="Normln"/>
    <w:uiPriority w:val="34"/>
    <w:qFormat/>
    <w:rsid w:val="001F0999"/>
    <w:pPr>
      <w:ind w:left="720"/>
      <w:contextualSpacing/>
    </w:pPr>
  </w:style>
  <w:style w:type="table" w:styleId="Mkatabulky">
    <w:name w:val="Table Grid"/>
    <w:basedOn w:val="Normlntabulka"/>
    <w:uiPriority w:val="59"/>
    <w:rsid w:val="002B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OLMAN - Porodnice</dc:creator>
  <cp:lastModifiedBy>Taťka</cp:lastModifiedBy>
  <cp:revision>9</cp:revision>
  <dcterms:created xsi:type="dcterms:W3CDTF">2015-11-12T09:23:00Z</dcterms:created>
  <dcterms:modified xsi:type="dcterms:W3CDTF">2020-06-24T14:39:00Z</dcterms:modified>
</cp:coreProperties>
</file>